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png" ContentType="image/png"/>
  <Override PartName="/word/media/image5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567" w:right="-568" w:hanging="1134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/>
        <w:drawing>
          <wp:inline distT="0" distB="0" distL="0" distR="0">
            <wp:extent cx="7579995" cy="1297305"/>
            <wp:effectExtent l="0" t="0" r="0" b="0"/>
            <wp:docPr id="1" name="Рисунок 1" descr="D:\old-inf\Витя Ц\Вести Морского Петербурга\Конференции\ДОКИ\2025 конференция Доки\Рассылка\1\photo_2025-06-24_12-27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old-inf\Витя Ц\Вести Морского Петербурга\Конференции\ДОКИ\2025 конференция Доки\Рассылка\1\photo_2025-06-24_12-27-5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Организатор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Поддержка</w:t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167640</wp:posOffset>
            </wp:positionH>
            <wp:positionV relativeFrom="paragraph">
              <wp:posOffset>70485</wp:posOffset>
            </wp:positionV>
            <wp:extent cx="1962150" cy="339725"/>
            <wp:effectExtent l="0" t="0" r="0" b="0"/>
            <wp:wrapNone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4643755</wp:posOffset>
            </wp:positionH>
            <wp:positionV relativeFrom="paragraph">
              <wp:posOffset>53340</wp:posOffset>
            </wp:positionV>
            <wp:extent cx="466725" cy="466725"/>
            <wp:effectExtent l="0" t="0" r="0" b="0"/>
            <wp:wrapNone/>
            <wp:docPr id="3" name="Рисунок 4" descr="D:\old-inf\Витя Ц\Вести Морского Петербурга\Конференции\OnLine мероприятия\Вебинар морские док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D:\old-inf\Витя Ц\Вести Морского Петербурга\Конференции\OnLine мероприятия\Вебинар морские доки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4024630</wp:posOffset>
            </wp:positionH>
            <wp:positionV relativeFrom="paragraph">
              <wp:posOffset>53340</wp:posOffset>
            </wp:positionV>
            <wp:extent cx="466725" cy="466725"/>
            <wp:effectExtent l="0" t="0" r="0" b="0"/>
            <wp:wrapNone/>
            <wp:docPr id="4" name="Рисунок 5" descr="D:\old-inf\Витя Ц\Вести Морского Петербурга\Конференции\OnLine мероприятия\Вебинар морские доки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D:\old-inf\Витя Ц\Вести Морского Петербурга\Конференции\OnLine мероприятия\Вебинар морские доки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2777490</wp:posOffset>
            </wp:positionH>
            <wp:positionV relativeFrom="paragraph">
              <wp:posOffset>92710</wp:posOffset>
            </wp:positionV>
            <wp:extent cx="1114425" cy="368300"/>
            <wp:effectExtent l="0" t="0" r="0" b="0"/>
            <wp:wrapNone/>
            <wp:docPr id="5" name="Рисунок 2" descr="C:\Users\Viktor\Downloads\2025-07-23_17-54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C:\Users\Viktor\Downloads\2025-07-23_17-54-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Spacing"/>
        <w:spacing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b/>
          <w:spacing w:val="-1"/>
          <w:sz w:val="24"/>
          <w:szCs w:val="26"/>
        </w:rPr>
      </w:pPr>
      <w:r>
        <w:rPr>
          <w:rFonts w:cs="Times New Roman" w:ascii="Times New Roman" w:hAnsi="Times New Roman"/>
          <w:spacing w:val="-1"/>
          <w:sz w:val="24"/>
          <w:szCs w:val="26"/>
        </w:rPr>
        <w:t>26 сентября в рамках выставки «НЕВА-2025» состоится</w:t>
      </w:r>
      <w:r>
        <w:rPr>
          <w:rFonts w:cs="Times New Roman" w:ascii="Times New Roman" w:hAnsi="Times New Roman"/>
          <w:b/>
          <w:spacing w:val="-1"/>
          <w:sz w:val="24"/>
          <w:szCs w:val="26"/>
        </w:rPr>
        <w:t xml:space="preserve"> </w:t>
      </w:r>
      <w:r>
        <w:rPr>
          <w:rFonts w:cs="Times New Roman" w:ascii="Times New Roman" w:hAnsi="Times New Roman"/>
          <w:b/>
          <w:spacing w:val="-1"/>
          <w:sz w:val="24"/>
          <w:szCs w:val="26"/>
          <w:lang w:val="en-US"/>
        </w:rPr>
        <w:t>II</w:t>
      </w:r>
      <w:r>
        <w:rPr>
          <w:rFonts w:cs="Times New Roman" w:ascii="Times New Roman" w:hAnsi="Times New Roman"/>
          <w:b/>
          <w:spacing w:val="-1"/>
          <w:sz w:val="24"/>
          <w:szCs w:val="26"/>
        </w:rPr>
        <w:t xml:space="preserve"> Конференция «</w:t>
      </w:r>
      <w:r>
        <w:rPr>
          <w:rFonts w:eastAsia="Times New Roman" w:cs="Times New Roman" w:ascii="Times New Roman" w:hAnsi="Times New Roman"/>
          <w:b/>
          <w:sz w:val="24"/>
          <w:szCs w:val="26"/>
          <w:lang w:eastAsia="ru-RU"/>
        </w:rPr>
        <w:t>ДОКОВОЕ ХОЗЯЙСТВО РОССИИ: ТЕКУЩЕЕ СОСТОЯНИЕ И ПЕРСПЕКТИВЫ».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6"/>
          <w:lang w:eastAsia="ru-RU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  <w:t>Место:</w:t>
      </w:r>
      <w:r>
        <w:rPr>
          <w:rFonts w:cs="Times New Roman" w:ascii="Times New Roman" w:hAnsi="Times New Roman"/>
          <w:sz w:val="24"/>
          <w:szCs w:val="26"/>
        </w:rPr>
        <w:t xml:space="preserve"> зал </w:t>
      </w:r>
      <w:r>
        <w:rPr>
          <w:rFonts w:cs="Times New Roman" w:ascii="Times New Roman" w:hAnsi="Times New Roman"/>
          <w:sz w:val="24"/>
          <w:szCs w:val="26"/>
          <w:lang w:val="en-US"/>
        </w:rPr>
        <w:t>H</w:t>
      </w:r>
      <w:r>
        <w:rPr>
          <w:rFonts w:cs="Times New Roman" w:ascii="Times New Roman" w:hAnsi="Times New Roman"/>
          <w:sz w:val="24"/>
          <w:szCs w:val="26"/>
        </w:rPr>
        <w:t>22-</w:t>
      </w:r>
      <w:r>
        <w:rPr>
          <w:rFonts w:cs="Times New Roman" w:ascii="Times New Roman" w:hAnsi="Times New Roman"/>
          <w:sz w:val="24"/>
          <w:szCs w:val="26"/>
          <w:lang w:val="en-US"/>
        </w:rPr>
        <w:t>H</w:t>
      </w:r>
      <w:r>
        <w:rPr>
          <w:rFonts w:cs="Times New Roman" w:ascii="Times New Roman" w:hAnsi="Times New Roman"/>
          <w:sz w:val="24"/>
          <w:szCs w:val="26"/>
        </w:rPr>
        <w:t>24, КВЦ «Экспофорум»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  <w:t>Дата и время:</w:t>
      </w:r>
      <w:r>
        <w:rPr>
          <w:rFonts w:cs="Times New Roman" w:ascii="Times New Roman" w:hAnsi="Times New Roman"/>
          <w:sz w:val="24"/>
          <w:szCs w:val="26"/>
        </w:rPr>
        <w:t xml:space="preserve"> 26 сентября 2025 г., с 10:00 до 16:00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6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-567" w:hanging="0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b/>
          <w:sz w:val="24"/>
          <w:szCs w:val="26"/>
        </w:rPr>
        <w:t>Предварительная программа конференции: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Текущее состояние докового хозяйства в России и планы по его развитию.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Цукер В.И., главный редактор ООО «Морской Петербург»;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Ход реализации доковой программы ОСК.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Докладчик: </w:t>
      </w:r>
      <w:r>
        <w:rPr>
          <w:rFonts w:cs="Times New Roman" w:ascii="Times New Roman" w:hAnsi="Times New Roman"/>
          <w:b/>
          <w:i/>
          <w:color w:val="404040"/>
          <w:sz w:val="24"/>
          <w:szCs w:val="24"/>
        </w:rPr>
        <w:t>Г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аранкин И.Б.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, директор Департамента технического развития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АО «Объединенная судостроительная корпорация»;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Актуальные вопросы эксплуатации и определения технического состояния доков.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Васильев И.А., главный специалист АО «51 ЦКТИС»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Организация докового ремонта флота ФГУП «Атомфлот». </w:t>
      </w:r>
      <w:r>
        <w:rPr>
          <w:rFonts w:cs="Times New Roman" w:ascii="Times New Roman" w:hAnsi="Times New Roman"/>
          <w:sz w:val="24"/>
          <w:szCs w:val="24"/>
        </w:rPr>
        <w:t xml:space="preserve">Докмейстер Атомфлота – профессиональный стандарт и подготовка.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Бодров И.С., руководитель комплексной группы ФГУП «Атомфлот»;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Перспективный плавучий док для Северного морского пути.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Левошкин А.К., руководитель проекта АО «Ц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М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КБ «Алмаз»;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Модульные доки: особенности проектирования, строительства и эксплуатации.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Ганичев А.В., главный конструктор ПАО «Судоремонтно-судостроительная корпорация»;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Направления совершенствования нормативно-методической базы Правил РМРС в части требований к конструкциям корпуса плавучих доков.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Тряскин В.Н, заведующий кафедрой конструкции и эксплуатации судов СПбГМТУ;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Ремонт и освидетельствование плавучих доков по технологии подъема на пневматические ролик-мешки.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Астанков Р.А., генеральный директор ООО «Альтернативные решения»;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Возможности реализации подводного видеонаблюдения за гражданскими стационарными и мобильными объектами.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Докладчик: Косянчук С.И., начальник морского НПК АО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НИИ Телевидения»;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Современная система контроля параметров плавучих доков на базе автоматизированной системы контроля посадки судна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Авдюшкин С.Н. главный конструктор АО «Моринформсистема Агат-КИП»;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Лакокрасочные материалы для экстремальных условий нанесения.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Дмитриева Ю.Н., генеральный директор ООО «НИПРОИНС»;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Программно-аппаратный комплекс «Распознавание дефектов и повреждений металлических и железобетонных конструкций» для осмотра объектов докового хозяйства.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Докладчик: Подлобошников А.Г., главный конструктор ФНПЦ АО «НПО «Марс».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-567" w:hanging="0"/>
        <w:contextualSpacing/>
        <w:jc w:val="center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-567" w:hanging="0"/>
        <w:contextualSpacing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>Организационный комитет:</w:t>
      </w:r>
    </w:p>
    <w:p>
      <w:pPr>
        <w:pStyle w:val="NormalWeb"/>
        <w:spacing w:beforeAutospacing="0" w:before="0" w:afterAutospacing="0" w:after="0"/>
        <w:ind w:left="-567" w:hanging="0"/>
        <w:contextualSpacing/>
        <w:jc w:val="center"/>
        <w:rPr>
          <w:i/>
          <w:i/>
        </w:rPr>
      </w:pPr>
      <w:r>
        <w:rPr>
          <w:rStyle w:val="Strong"/>
          <w:b w:val="false"/>
          <w:i/>
        </w:rPr>
        <w:t xml:space="preserve">ООО «Морской СПб», Тел.: +7(812) 230-94-57, </w:t>
      </w:r>
      <w:r>
        <w:rPr>
          <w:i/>
          <w:lang w:val="en-US"/>
        </w:rPr>
        <w:t>info</w:t>
      </w:r>
      <w:r>
        <w:rPr>
          <w:i/>
        </w:rPr>
        <w:t>@</w:t>
      </w:r>
      <w:r>
        <w:rPr>
          <w:i/>
          <w:lang w:val="en-US"/>
        </w:rPr>
        <w:t>morspb</w:t>
      </w:r>
      <w:r>
        <w:rPr>
          <w:i/>
        </w:rPr>
        <w:t>.ru</w:t>
      </w:r>
    </w:p>
    <w:p>
      <w:pPr>
        <w:pStyle w:val="NormalWeb"/>
        <w:spacing w:beforeAutospacing="0" w:before="0" w:afterAutospacing="0" w:after="0"/>
        <w:ind w:left="-567" w:hanging="0"/>
        <w:contextualSpacing/>
        <w:jc w:val="center"/>
        <w:rPr>
          <w:bCs/>
          <w:i/>
          <w:i/>
        </w:rPr>
      </w:pPr>
      <w:r>
        <w:rPr>
          <w:i/>
        </w:rPr>
        <w:t xml:space="preserve">Контактное лицо: Виктор Цукер, </w:t>
      </w:r>
      <w:r>
        <w:rPr>
          <w:rStyle w:val="Strong"/>
          <w:b w:val="false"/>
          <w:i/>
        </w:rPr>
        <w:t xml:space="preserve">+7 (921) 908-86-05, </w:t>
      </w:r>
      <w:r>
        <w:rPr>
          <w:i/>
          <w:lang w:val="en-US"/>
        </w:rPr>
        <w:t>victorc</w:t>
      </w:r>
      <w:r>
        <w:rPr>
          <w:i/>
        </w:rPr>
        <w:t>@</w:t>
      </w:r>
      <w:r>
        <w:rPr>
          <w:i/>
          <w:lang w:val="en-US"/>
        </w:rPr>
        <w:t>morspb</w:t>
      </w:r>
      <w:r>
        <w:rPr>
          <w:i/>
        </w:rPr>
        <w:t>.</w:t>
      </w:r>
      <w:r>
        <w:rPr>
          <w:i/>
          <w:lang w:val="en-US"/>
        </w:rPr>
        <w:t>ru</w:t>
      </w:r>
    </w:p>
    <w:sectPr>
      <w:type w:val="nextPage"/>
      <w:pgSz w:w="11906" w:h="16838"/>
      <w:pgMar w:left="1701" w:right="850" w:gutter="0" w:header="0" w:top="0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5d5f8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d5f84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"/>
    <w:qFormat/>
    <w:rsid w:val="005d5f84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-">
    <w:name w:val="Hyperlink"/>
    <w:basedOn w:val="DefaultParagraphFont"/>
    <w:uiPriority w:val="99"/>
    <w:unhideWhenUsed/>
    <w:rsid w:val="005d5f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5f84"/>
    <w:rPr>
      <w:b/>
      <w:bCs/>
    </w:rPr>
  </w:style>
  <w:style w:type="character" w:styleId="Style14">
    <w:name w:val="FollowedHyperlink"/>
    <w:basedOn w:val="DefaultParagraphFont"/>
    <w:uiPriority w:val="99"/>
    <w:semiHidden/>
    <w:unhideWhenUsed/>
    <w:rsid w:val="00bd6b9c"/>
    <w:rPr>
      <w:color w:val="800080" w:themeColor="followedHyperlink"/>
      <w:u w:val="single"/>
    </w:rPr>
  </w:style>
  <w:style w:type="character" w:styleId="Style15">
    <w:name w:val="Emphasis"/>
    <w:basedOn w:val="DefaultParagraphFont"/>
    <w:uiPriority w:val="20"/>
    <w:qFormat/>
    <w:rsid w:val="00b91947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d5f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d5f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524de"/>
    <w:pPr>
      <w:spacing w:before="0" w:after="200"/>
      <w:ind w:left="720" w:hanging="0"/>
      <w:contextualSpacing/>
    </w:pPr>
    <w:rPr/>
  </w:style>
  <w:style w:type="paragraph" w:styleId="Msonormalmailrucssattributepostfix" w:customStyle="1">
    <w:name w:val="msonormal_mailru_css_attribute_postfix"/>
    <w:basedOn w:val="Normal"/>
    <w:qFormat/>
    <w:rsid w:val="00570f7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1" w:customStyle="1">
    <w:name w:val="Текст1"/>
    <w:qFormat/>
    <w:rsid w:val="00725f18"/>
    <w:pPr>
      <w:widowControl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Mld-paragraph" w:customStyle="1">
    <w:name w:val="mld-paragraph"/>
    <w:basedOn w:val="Normal"/>
    <w:qFormat/>
    <w:rsid w:val="00b919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e40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665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LibreOffice/7.5.5.2$Linux_X86_64 LibreOffice_project/50$Build-2</Application>
  <AppVersion>15.0000</AppVersion>
  <Pages>1</Pages>
  <Words>287</Words>
  <Characters>2176</Characters>
  <CharactersWithSpaces>2494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2025-09-16T10:43:00Z</dcterms:created>
  <dc:creator>Гордиенок Роман</dc:creator>
  <dc:description/>
  <dc:language>ru-RU</dc:language>
  <cp:lastModifiedBy/>
  <cp:lastPrinted>2025-09-10T11:10:00Z</cp:lastPrinted>
  <dcterms:modified xsi:type="dcterms:W3CDTF">2025-09-19T12:46:44Z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